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442BC" w14:textId="77777777" w:rsidR="00500EA2" w:rsidRDefault="00316EF2" w:rsidP="00316EF2">
      <w:pPr>
        <w:rPr>
          <w:rFonts w:ascii="Book Antiqua" w:hAnsi="Book Antiqua"/>
          <w:b/>
          <w:bCs/>
          <w:sz w:val="19"/>
          <w:szCs w:val="19"/>
        </w:rPr>
      </w:pPr>
      <w:r w:rsidRPr="00500EA2">
        <w:rPr>
          <w:rFonts w:ascii="Book Antiqua" w:hAnsi="Book Antiqua"/>
          <w:b/>
          <w:bCs/>
          <w:sz w:val="19"/>
          <w:szCs w:val="19"/>
        </w:rPr>
        <w:t>Growth Group Questions</w:t>
      </w:r>
      <w:r w:rsidRPr="00500EA2">
        <w:rPr>
          <w:rFonts w:ascii="Book Antiqua" w:hAnsi="Book Antiqua"/>
          <w:sz w:val="19"/>
          <w:szCs w:val="19"/>
        </w:rPr>
        <w:br/>
      </w:r>
      <w:r w:rsidRPr="00500EA2">
        <w:rPr>
          <w:rFonts w:ascii="Book Antiqua" w:hAnsi="Book Antiqua"/>
          <w:b/>
          <w:bCs/>
          <w:sz w:val="19"/>
          <w:szCs w:val="19"/>
        </w:rPr>
        <w:t>Nineteenth Sunday after Pentecost – Oct 4, 2026</w:t>
      </w:r>
    </w:p>
    <w:p w14:paraId="06B9A4B8" w14:textId="4A7E1F51" w:rsidR="00316EF2" w:rsidRPr="00500EA2" w:rsidRDefault="00316EF2" w:rsidP="00316EF2">
      <w:pPr>
        <w:rPr>
          <w:rFonts w:ascii="Book Antiqua" w:hAnsi="Book Antiqua"/>
          <w:b/>
          <w:bCs/>
          <w:sz w:val="19"/>
          <w:szCs w:val="19"/>
        </w:rPr>
      </w:pPr>
      <w:r w:rsidRPr="00316EF2">
        <w:rPr>
          <w:rFonts w:ascii="Book Antiqua" w:hAnsi="Book Antiqua"/>
          <w:sz w:val="20"/>
          <w:szCs w:val="20"/>
        </w:rPr>
        <w:br/>
      </w:r>
      <w:r w:rsidRPr="00316EF2">
        <w:rPr>
          <w:rFonts w:ascii="Book Antiqua" w:hAnsi="Book Antiqua"/>
          <w:b/>
          <w:bCs/>
          <w:sz w:val="20"/>
          <w:szCs w:val="20"/>
        </w:rPr>
        <w:t>Beyond Temple Walls… to a Greater World</w:t>
      </w:r>
    </w:p>
    <w:p w14:paraId="69C0A8F3" w14:textId="2A81C06A" w:rsidR="00316EF2" w:rsidRDefault="00316EF2" w:rsidP="00316EF2">
      <w:pPr>
        <w:rPr>
          <w:rFonts w:ascii="Book Antiqua" w:hAnsi="Book Antiqua"/>
          <w:b/>
          <w:bCs/>
          <w:sz w:val="20"/>
          <w:szCs w:val="20"/>
        </w:rPr>
      </w:pPr>
      <w:r>
        <w:rPr>
          <w:rFonts w:ascii="Book Antiqua" w:hAnsi="Book Antiqua"/>
          <w:b/>
          <w:bCs/>
          <w:sz w:val="20"/>
          <w:szCs w:val="20"/>
        </w:rPr>
        <w:t>Cheerful Giver Exercise (Introduction)</w:t>
      </w:r>
    </w:p>
    <w:p w14:paraId="1E9A277A" w14:textId="12EB7AEA" w:rsidR="00316EF2" w:rsidRPr="00316EF2" w:rsidRDefault="00316EF2" w:rsidP="00316EF2">
      <w:pPr>
        <w:rPr>
          <w:rFonts w:ascii="Book Antiqua" w:hAnsi="Book Antiqua"/>
          <w:i/>
          <w:iCs/>
          <w:sz w:val="20"/>
          <w:szCs w:val="20"/>
        </w:rPr>
      </w:pPr>
      <w:r>
        <w:rPr>
          <w:rFonts w:ascii="Book Antiqua" w:hAnsi="Book Antiqua"/>
          <w:sz w:val="20"/>
          <w:szCs w:val="20"/>
        </w:rPr>
        <w:t>If you had to empty all your assets in one week so that you had $0 to your name, how would you distribute your wealth? (Try to be as specific as possible, give yourself at least five minutes.)</w:t>
      </w:r>
    </w:p>
    <w:p w14:paraId="7C6D413D" w14:textId="09785E27" w:rsidR="00316EF2" w:rsidRPr="00316EF2" w:rsidRDefault="00316EF2" w:rsidP="00316EF2">
      <w:pPr>
        <w:rPr>
          <w:rFonts w:ascii="Book Antiqua" w:hAnsi="Book Antiqua"/>
          <w:sz w:val="20"/>
          <w:szCs w:val="20"/>
        </w:rPr>
      </w:pPr>
      <w:r w:rsidRPr="00316EF2">
        <w:rPr>
          <w:rFonts w:ascii="Book Antiqua" w:hAnsi="Book Antiqua"/>
          <w:b/>
          <w:bCs/>
          <w:sz w:val="20"/>
          <w:szCs w:val="20"/>
        </w:rPr>
        <w:t>Into the Word – Genesis 1:26–31</w:t>
      </w:r>
    </w:p>
    <w:p w14:paraId="169BCF04" w14:textId="77777777" w:rsidR="00316EF2" w:rsidRPr="00316EF2" w:rsidRDefault="00316EF2" w:rsidP="00316EF2">
      <w:pPr>
        <w:numPr>
          <w:ilvl w:val="0"/>
          <w:numId w:val="1"/>
        </w:numPr>
        <w:rPr>
          <w:rFonts w:ascii="Book Antiqua" w:hAnsi="Book Antiqua"/>
          <w:sz w:val="20"/>
          <w:szCs w:val="20"/>
        </w:rPr>
      </w:pPr>
      <w:r w:rsidRPr="00316EF2">
        <w:rPr>
          <w:rFonts w:ascii="Book Antiqua" w:hAnsi="Book Antiqua"/>
          <w:sz w:val="20"/>
          <w:szCs w:val="20"/>
        </w:rPr>
        <w:t>What specific responsibilities does God give to the man and woman in verses 28–30?</w:t>
      </w:r>
    </w:p>
    <w:p w14:paraId="72618AA4" w14:textId="77777777" w:rsidR="00316EF2" w:rsidRPr="00316EF2" w:rsidRDefault="00316EF2" w:rsidP="00316EF2">
      <w:pPr>
        <w:numPr>
          <w:ilvl w:val="0"/>
          <w:numId w:val="1"/>
        </w:numPr>
        <w:rPr>
          <w:rFonts w:ascii="Book Antiqua" w:hAnsi="Book Antiqua"/>
          <w:sz w:val="20"/>
          <w:szCs w:val="20"/>
        </w:rPr>
      </w:pPr>
      <w:r w:rsidRPr="00316EF2">
        <w:rPr>
          <w:rFonts w:ascii="Book Antiqua" w:hAnsi="Book Antiqua"/>
          <w:sz w:val="20"/>
          <w:szCs w:val="20"/>
        </w:rPr>
        <w:t>How does the repeated declaration that creation was “good” (and “very good”) inform the way we view the physical world and our role in it?</w:t>
      </w:r>
    </w:p>
    <w:p w14:paraId="2310ACA4" w14:textId="2C48D776" w:rsidR="00316EF2" w:rsidRPr="00316EF2" w:rsidRDefault="00316EF2" w:rsidP="00316EF2">
      <w:pPr>
        <w:rPr>
          <w:rFonts w:ascii="Book Antiqua" w:hAnsi="Book Antiqua"/>
          <w:sz w:val="20"/>
          <w:szCs w:val="20"/>
        </w:rPr>
      </w:pPr>
      <w:r w:rsidRPr="00316EF2">
        <w:rPr>
          <w:rFonts w:ascii="Book Antiqua" w:hAnsi="Book Antiqua"/>
          <w:b/>
          <w:bCs/>
          <w:sz w:val="20"/>
          <w:szCs w:val="20"/>
        </w:rPr>
        <w:t>Into the Word – Romans 8:18–23</w:t>
      </w:r>
      <w:r w:rsidRPr="00316EF2">
        <w:rPr>
          <w:rFonts w:ascii="Book Antiqua" w:hAnsi="Book Antiqua"/>
          <w:sz w:val="20"/>
          <w:szCs w:val="20"/>
        </w:rPr>
        <w:br/>
      </w:r>
      <w:r>
        <w:rPr>
          <w:rFonts w:ascii="Book Antiqua" w:hAnsi="Book Antiqua"/>
          <w:sz w:val="20"/>
          <w:szCs w:val="20"/>
        </w:rPr>
        <w:t xml:space="preserve">3. </w:t>
      </w:r>
      <w:r w:rsidRPr="00316EF2">
        <w:rPr>
          <w:rFonts w:ascii="Book Antiqua" w:hAnsi="Book Antiqua"/>
          <w:sz w:val="20"/>
          <w:szCs w:val="20"/>
        </w:rPr>
        <w:t xml:space="preserve">Paul says the sufferings of this present time are not worth comparing with the glory that will be revealed. </w:t>
      </w:r>
      <w:r>
        <w:rPr>
          <w:rFonts w:ascii="Book Antiqua" w:hAnsi="Book Antiqua"/>
          <w:sz w:val="20"/>
          <w:szCs w:val="20"/>
        </w:rPr>
        <w:t xml:space="preserve">Write down </w:t>
      </w:r>
      <w:proofErr w:type="gramStart"/>
      <w:r>
        <w:rPr>
          <w:rFonts w:ascii="Book Antiqua" w:hAnsi="Book Antiqua"/>
          <w:sz w:val="20"/>
          <w:szCs w:val="20"/>
        </w:rPr>
        <w:t>all of</w:t>
      </w:r>
      <w:proofErr w:type="gramEnd"/>
      <w:r>
        <w:rPr>
          <w:rFonts w:ascii="Book Antiqua" w:hAnsi="Book Antiqua"/>
          <w:sz w:val="20"/>
          <w:szCs w:val="20"/>
        </w:rPr>
        <w:t xml:space="preserve"> the ways you can think of that Paul suffered. How does his suffering compare to ours today? Any similarities? Differences?</w:t>
      </w:r>
    </w:p>
    <w:p w14:paraId="51BBDB2E" w14:textId="3D5A479E" w:rsidR="00316EF2" w:rsidRPr="00316EF2" w:rsidRDefault="00316EF2" w:rsidP="00316EF2">
      <w:pPr>
        <w:pStyle w:val="ListParagraph"/>
        <w:numPr>
          <w:ilvl w:val="0"/>
          <w:numId w:val="2"/>
        </w:numPr>
        <w:rPr>
          <w:rFonts w:ascii="Book Antiqua" w:hAnsi="Book Antiqua"/>
          <w:sz w:val="20"/>
          <w:szCs w:val="20"/>
        </w:rPr>
      </w:pPr>
      <w:r>
        <w:rPr>
          <w:rFonts w:ascii="Book Antiqua" w:hAnsi="Book Antiqua"/>
          <w:sz w:val="20"/>
          <w:szCs w:val="20"/>
        </w:rPr>
        <w:t xml:space="preserve">Commentators differ on who exactly is the one(s) subjugating creation to frustration. Think and write down a few options. When you’re exhausted </w:t>
      </w:r>
      <w:proofErr w:type="gramStart"/>
      <w:r>
        <w:rPr>
          <w:rFonts w:ascii="Book Antiqua" w:hAnsi="Book Antiqua"/>
          <w:sz w:val="20"/>
          <w:szCs w:val="20"/>
        </w:rPr>
        <w:t>of</w:t>
      </w:r>
      <w:proofErr w:type="gramEnd"/>
      <w:r>
        <w:rPr>
          <w:rFonts w:ascii="Book Antiqua" w:hAnsi="Book Antiqua"/>
          <w:sz w:val="20"/>
          <w:szCs w:val="20"/>
        </w:rPr>
        <w:t xml:space="preserve"> options, ask AI to offer a few options according to Confessional Lutheran commentators like Martin Chemnitz, Luther, Gerhard, Deutchlander, etc.</w:t>
      </w:r>
    </w:p>
    <w:p w14:paraId="2ED4581E" w14:textId="585CBCA6" w:rsidR="00316EF2" w:rsidRPr="00316EF2" w:rsidRDefault="00316EF2" w:rsidP="00316EF2">
      <w:pPr>
        <w:numPr>
          <w:ilvl w:val="0"/>
          <w:numId w:val="2"/>
        </w:numPr>
        <w:rPr>
          <w:rFonts w:ascii="Book Antiqua" w:hAnsi="Book Antiqua"/>
          <w:sz w:val="20"/>
          <w:szCs w:val="20"/>
        </w:rPr>
      </w:pPr>
      <w:r w:rsidRPr="00316EF2">
        <w:rPr>
          <w:rFonts w:ascii="Book Antiqua" w:hAnsi="Book Antiqua"/>
          <w:sz w:val="20"/>
          <w:szCs w:val="20"/>
        </w:rPr>
        <w:t>How does the hope of the redemption of our bodies encourage us while we care for a creation that is still under the curse of decay?</w:t>
      </w:r>
      <w:r>
        <w:rPr>
          <w:rFonts w:ascii="Book Antiqua" w:hAnsi="Book Antiqua"/>
          <w:sz w:val="20"/>
          <w:szCs w:val="20"/>
        </w:rPr>
        <w:t xml:space="preserve"> How is </w:t>
      </w:r>
      <w:proofErr w:type="gramStart"/>
      <w:r>
        <w:rPr>
          <w:rFonts w:ascii="Book Antiqua" w:hAnsi="Book Antiqua"/>
          <w:sz w:val="20"/>
          <w:szCs w:val="20"/>
        </w:rPr>
        <w:t>this life</w:t>
      </w:r>
      <w:proofErr w:type="gramEnd"/>
      <w:r>
        <w:rPr>
          <w:rFonts w:ascii="Book Antiqua" w:hAnsi="Book Antiqua"/>
          <w:sz w:val="20"/>
          <w:szCs w:val="20"/>
        </w:rPr>
        <w:t xml:space="preserve"> preparing us for the next?</w:t>
      </w:r>
    </w:p>
    <w:p w14:paraId="2E62FB14" w14:textId="77777777" w:rsidR="00316EF2" w:rsidRDefault="00316EF2" w:rsidP="00316EF2">
      <w:pPr>
        <w:rPr>
          <w:rFonts w:ascii="Book Antiqua" w:hAnsi="Book Antiqua"/>
          <w:b/>
          <w:bCs/>
          <w:sz w:val="20"/>
          <w:szCs w:val="20"/>
        </w:rPr>
      </w:pPr>
    </w:p>
    <w:p w14:paraId="549FC930" w14:textId="77777777" w:rsidR="00500EA2" w:rsidRDefault="00500EA2" w:rsidP="00316EF2">
      <w:pPr>
        <w:rPr>
          <w:rFonts w:ascii="Book Antiqua" w:hAnsi="Book Antiqua"/>
          <w:b/>
          <w:bCs/>
          <w:sz w:val="20"/>
          <w:szCs w:val="20"/>
        </w:rPr>
      </w:pPr>
    </w:p>
    <w:p w14:paraId="37CACD27" w14:textId="77777777" w:rsidR="00500EA2" w:rsidRDefault="00500EA2" w:rsidP="00316EF2">
      <w:pPr>
        <w:rPr>
          <w:rFonts w:ascii="Book Antiqua" w:hAnsi="Book Antiqua"/>
          <w:b/>
          <w:bCs/>
          <w:sz w:val="20"/>
          <w:szCs w:val="20"/>
        </w:rPr>
      </w:pPr>
    </w:p>
    <w:p w14:paraId="33058FD2" w14:textId="77777777" w:rsidR="00500EA2" w:rsidRDefault="00500EA2" w:rsidP="00316EF2">
      <w:pPr>
        <w:rPr>
          <w:rFonts w:ascii="Book Antiqua" w:hAnsi="Book Antiqua"/>
          <w:b/>
          <w:bCs/>
          <w:sz w:val="20"/>
          <w:szCs w:val="20"/>
        </w:rPr>
      </w:pPr>
    </w:p>
    <w:p w14:paraId="679E67CC" w14:textId="77777777" w:rsidR="00500EA2" w:rsidRDefault="00500EA2" w:rsidP="00316EF2">
      <w:pPr>
        <w:rPr>
          <w:rFonts w:ascii="Book Antiqua" w:hAnsi="Book Antiqua"/>
          <w:b/>
          <w:bCs/>
          <w:sz w:val="20"/>
          <w:szCs w:val="20"/>
        </w:rPr>
      </w:pPr>
    </w:p>
    <w:p w14:paraId="234539A9" w14:textId="41EECA8E" w:rsidR="00316EF2" w:rsidRPr="00316EF2" w:rsidRDefault="00316EF2" w:rsidP="00316EF2">
      <w:pPr>
        <w:rPr>
          <w:rFonts w:ascii="Book Antiqua" w:hAnsi="Book Antiqua"/>
          <w:sz w:val="20"/>
          <w:szCs w:val="20"/>
        </w:rPr>
      </w:pPr>
      <w:r w:rsidRPr="00316EF2">
        <w:rPr>
          <w:rFonts w:ascii="Book Antiqua" w:hAnsi="Book Antiqua"/>
          <w:b/>
          <w:bCs/>
          <w:sz w:val="20"/>
          <w:szCs w:val="20"/>
        </w:rPr>
        <w:t>Into the Word – Matthew 19:27–30</w:t>
      </w:r>
      <w:r w:rsidRPr="00316EF2">
        <w:rPr>
          <w:rFonts w:ascii="Book Antiqua" w:hAnsi="Book Antiqua"/>
          <w:sz w:val="20"/>
          <w:szCs w:val="20"/>
        </w:rPr>
        <w:br/>
      </w:r>
      <w:r w:rsidR="00500EA2">
        <w:rPr>
          <w:rFonts w:ascii="Book Antiqua" w:hAnsi="Book Antiqua"/>
          <w:sz w:val="20"/>
          <w:szCs w:val="20"/>
        </w:rPr>
        <w:t xml:space="preserve">6. </w:t>
      </w:r>
      <w:r w:rsidRPr="00316EF2">
        <w:rPr>
          <w:rFonts w:ascii="Book Antiqua" w:hAnsi="Book Antiqua"/>
          <w:sz w:val="20"/>
          <w:szCs w:val="20"/>
        </w:rPr>
        <w:t xml:space="preserve"> Peter asks what the disciples will receive for leaving everything to follow Jesus. </w:t>
      </w:r>
      <w:r w:rsidR="00500EA2">
        <w:rPr>
          <w:rFonts w:ascii="Book Antiqua" w:hAnsi="Book Antiqua"/>
          <w:sz w:val="20"/>
          <w:szCs w:val="20"/>
        </w:rPr>
        <w:t>What does Jesus say the disciples will receive, what does Jesus say all followers will receive?</w:t>
      </w:r>
    </w:p>
    <w:p w14:paraId="752813F1" w14:textId="77777777" w:rsidR="00316EF2" w:rsidRDefault="00316EF2" w:rsidP="00316EF2">
      <w:pPr>
        <w:numPr>
          <w:ilvl w:val="0"/>
          <w:numId w:val="3"/>
        </w:numPr>
        <w:rPr>
          <w:rFonts w:ascii="Book Antiqua" w:hAnsi="Book Antiqua"/>
          <w:sz w:val="20"/>
          <w:szCs w:val="20"/>
        </w:rPr>
      </w:pPr>
      <w:r w:rsidRPr="00316EF2">
        <w:rPr>
          <w:rFonts w:ascii="Book Antiqua" w:hAnsi="Book Antiqua"/>
          <w:sz w:val="20"/>
          <w:szCs w:val="20"/>
        </w:rPr>
        <w:t>How does the saying “many who are first will be last, and many who are last will be first” challenge our usual measures of success or reward?</w:t>
      </w:r>
    </w:p>
    <w:p w14:paraId="6AD62B6A" w14:textId="77777777" w:rsidR="00500EA2" w:rsidRPr="00316EF2" w:rsidRDefault="00500EA2" w:rsidP="00500EA2">
      <w:pPr>
        <w:ind w:left="720"/>
        <w:rPr>
          <w:rFonts w:ascii="Book Antiqua" w:hAnsi="Book Antiqua"/>
          <w:sz w:val="20"/>
          <w:szCs w:val="20"/>
        </w:rPr>
      </w:pPr>
    </w:p>
    <w:p w14:paraId="1D91F8D8" w14:textId="677E84BD" w:rsidR="00316EF2" w:rsidRPr="00316EF2" w:rsidRDefault="00316EF2" w:rsidP="00316EF2">
      <w:pPr>
        <w:rPr>
          <w:rFonts w:ascii="Book Antiqua" w:hAnsi="Book Antiqua"/>
          <w:sz w:val="20"/>
          <w:szCs w:val="20"/>
        </w:rPr>
      </w:pPr>
      <w:r w:rsidRPr="00316EF2">
        <w:rPr>
          <w:rFonts w:ascii="Book Antiqua" w:hAnsi="Book Antiqua"/>
          <w:b/>
          <w:bCs/>
          <w:sz w:val="20"/>
          <w:szCs w:val="20"/>
        </w:rPr>
        <w:t>Sermon Connection &amp; Application</w:t>
      </w:r>
      <w:r w:rsidRPr="00316EF2">
        <w:rPr>
          <w:rFonts w:ascii="Book Antiqua" w:hAnsi="Book Antiqua"/>
          <w:sz w:val="20"/>
          <w:szCs w:val="20"/>
        </w:rPr>
        <w:br/>
      </w:r>
      <w:r w:rsidR="00500EA2">
        <w:rPr>
          <w:rFonts w:ascii="Book Antiqua" w:hAnsi="Book Antiqua"/>
          <w:sz w:val="20"/>
          <w:szCs w:val="20"/>
        </w:rPr>
        <w:t>8</w:t>
      </w:r>
      <w:r w:rsidRPr="00316EF2">
        <w:rPr>
          <w:rFonts w:ascii="Book Antiqua" w:hAnsi="Book Antiqua"/>
          <w:sz w:val="20"/>
          <w:szCs w:val="20"/>
        </w:rPr>
        <w:t>. The sermon reminds us that we are the temple of the living God and that the Spirit of Christ cannot be confined within building walls. How does this truth free and challenge us as we live and serve beyond Sunday morning?</w:t>
      </w:r>
    </w:p>
    <w:p w14:paraId="0404265A" w14:textId="77249F15" w:rsidR="00316EF2" w:rsidRPr="00500EA2" w:rsidRDefault="00500EA2" w:rsidP="00500EA2">
      <w:pPr>
        <w:rPr>
          <w:rFonts w:ascii="Book Antiqua" w:hAnsi="Book Antiqua"/>
          <w:sz w:val="20"/>
          <w:szCs w:val="20"/>
        </w:rPr>
      </w:pPr>
      <w:r>
        <w:rPr>
          <w:rFonts w:ascii="Book Antiqua" w:hAnsi="Book Antiqua"/>
          <w:sz w:val="20"/>
          <w:szCs w:val="20"/>
        </w:rPr>
        <w:t xml:space="preserve">9. </w:t>
      </w:r>
      <w:r w:rsidR="00316EF2" w:rsidRPr="00500EA2">
        <w:rPr>
          <w:rFonts w:ascii="Book Antiqua" w:hAnsi="Book Antiqua"/>
          <w:sz w:val="20"/>
          <w:szCs w:val="20"/>
        </w:rPr>
        <w:t>God gave humanity the original vocation of stewardship over creation. Where do you see opportunities (or tensions) at Salem—whether in caring for the building, the land at Salem Oaks, or other resources—to live out this vocation together?</w:t>
      </w:r>
    </w:p>
    <w:p w14:paraId="3887CA45" w14:textId="77777777" w:rsidR="00500EA2" w:rsidRDefault="00500EA2" w:rsidP="00500EA2">
      <w:pPr>
        <w:rPr>
          <w:rFonts w:ascii="Book Antiqua" w:hAnsi="Book Antiqua"/>
          <w:sz w:val="20"/>
          <w:szCs w:val="20"/>
        </w:rPr>
      </w:pPr>
    </w:p>
    <w:p w14:paraId="2E4000CC" w14:textId="5DFFEB52" w:rsidR="00316EF2" w:rsidRPr="00500EA2" w:rsidRDefault="00500EA2" w:rsidP="00500EA2">
      <w:pPr>
        <w:rPr>
          <w:rFonts w:ascii="Book Antiqua" w:hAnsi="Book Antiqua"/>
          <w:sz w:val="20"/>
          <w:szCs w:val="20"/>
        </w:rPr>
      </w:pPr>
      <w:r>
        <w:rPr>
          <w:rFonts w:ascii="Book Antiqua" w:hAnsi="Book Antiqua"/>
          <w:sz w:val="20"/>
          <w:szCs w:val="20"/>
        </w:rPr>
        <w:t xml:space="preserve">10. What would you do with 77 acres of land? Invite Pastor Pedersen over and share your ideas. </w:t>
      </w:r>
    </w:p>
    <w:p w14:paraId="11F948A5" w14:textId="77777777" w:rsidR="007766F3" w:rsidRDefault="007766F3">
      <w:pPr>
        <w:rPr>
          <w:rFonts w:ascii="Book Antiqua" w:hAnsi="Book Antiqua"/>
          <w:sz w:val="20"/>
          <w:szCs w:val="20"/>
        </w:rPr>
      </w:pPr>
    </w:p>
    <w:p w14:paraId="1761BEFB" w14:textId="77777777" w:rsidR="00500EA2" w:rsidRDefault="00500EA2">
      <w:pPr>
        <w:rPr>
          <w:rFonts w:ascii="Book Antiqua" w:hAnsi="Book Antiqua"/>
          <w:sz w:val="20"/>
          <w:szCs w:val="20"/>
        </w:rPr>
      </w:pPr>
    </w:p>
    <w:p w14:paraId="3B5722CF" w14:textId="77777777" w:rsidR="00500EA2" w:rsidRDefault="00500EA2">
      <w:pPr>
        <w:rPr>
          <w:rFonts w:ascii="Book Antiqua" w:hAnsi="Book Antiqua"/>
          <w:sz w:val="20"/>
          <w:szCs w:val="20"/>
        </w:rPr>
      </w:pPr>
    </w:p>
    <w:p w14:paraId="454E954E" w14:textId="77777777" w:rsidR="00500EA2" w:rsidRDefault="00500EA2">
      <w:pPr>
        <w:rPr>
          <w:rFonts w:ascii="Book Antiqua" w:hAnsi="Book Antiqua"/>
          <w:sz w:val="20"/>
          <w:szCs w:val="20"/>
        </w:rPr>
      </w:pPr>
    </w:p>
    <w:p w14:paraId="33C2D147" w14:textId="77777777" w:rsidR="00500EA2" w:rsidRDefault="00500EA2">
      <w:pPr>
        <w:rPr>
          <w:rFonts w:ascii="Book Antiqua" w:hAnsi="Book Antiqua"/>
          <w:sz w:val="20"/>
          <w:szCs w:val="20"/>
        </w:rPr>
      </w:pPr>
    </w:p>
    <w:p w14:paraId="525CCA1D" w14:textId="77777777" w:rsidR="00500EA2" w:rsidRDefault="00500EA2">
      <w:pPr>
        <w:rPr>
          <w:rFonts w:ascii="Book Antiqua" w:hAnsi="Book Antiqua"/>
          <w:sz w:val="20"/>
          <w:szCs w:val="20"/>
        </w:rPr>
      </w:pPr>
    </w:p>
    <w:p w14:paraId="62BF9625" w14:textId="77777777" w:rsidR="00500EA2" w:rsidRDefault="00500EA2">
      <w:pPr>
        <w:rPr>
          <w:rFonts w:ascii="Book Antiqua" w:hAnsi="Book Antiqua"/>
          <w:sz w:val="20"/>
          <w:szCs w:val="20"/>
        </w:rPr>
      </w:pPr>
    </w:p>
    <w:p w14:paraId="3401D960" w14:textId="77777777" w:rsidR="00500EA2" w:rsidRDefault="00500EA2" w:rsidP="00500EA2">
      <w:pPr>
        <w:rPr>
          <w:rFonts w:ascii="Book Antiqua" w:hAnsi="Book Antiqua"/>
          <w:b/>
          <w:bCs/>
          <w:sz w:val="19"/>
          <w:szCs w:val="19"/>
        </w:rPr>
      </w:pPr>
      <w:r w:rsidRPr="00500EA2">
        <w:rPr>
          <w:rFonts w:ascii="Book Antiqua" w:hAnsi="Book Antiqua"/>
          <w:b/>
          <w:bCs/>
          <w:sz w:val="19"/>
          <w:szCs w:val="19"/>
        </w:rPr>
        <w:lastRenderedPageBreak/>
        <w:t>Growth Group Questions</w:t>
      </w:r>
      <w:r w:rsidRPr="00500EA2">
        <w:rPr>
          <w:rFonts w:ascii="Book Antiqua" w:hAnsi="Book Antiqua"/>
          <w:sz w:val="19"/>
          <w:szCs w:val="19"/>
        </w:rPr>
        <w:br/>
      </w:r>
      <w:r w:rsidRPr="00500EA2">
        <w:rPr>
          <w:rFonts w:ascii="Book Antiqua" w:hAnsi="Book Antiqua"/>
          <w:b/>
          <w:bCs/>
          <w:sz w:val="19"/>
          <w:szCs w:val="19"/>
        </w:rPr>
        <w:t>Nineteenth Sunday after Pentecost – Oct 4, 2026</w:t>
      </w:r>
    </w:p>
    <w:p w14:paraId="45FD16BC" w14:textId="77777777" w:rsidR="00500EA2" w:rsidRPr="00500EA2" w:rsidRDefault="00500EA2" w:rsidP="00500EA2">
      <w:pPr>
        <w:rPr>
          <w:rFonts w:ascii="Book Antiqua" w:hAnsi="Book Antiqua"/>
          <w:b/>
          <w:bCs/>
          <w:sz w:val="19"/>
          <w:szCs w:val="19"/>
        </w:rPr>
      </w:pPr>
      <w:r w:rsidRPr="00316EF2">
        <w:rPr>
          <w:rFonts w:ascii="Book Antiqua" w:hAnsi="Book Antiqua"/>
          <w:sz w:val="20"/>
          <w:szCs w:val="20"/>
        </w:rPr>
        <w:br/>
      </w:r>
      <w:r w:rsidRPr="00316EF2">
        <w:rPr>
          <w:rFonts w:ascii="Book Antiqua" w:hAnsi="Book Antiqua"/>
          <w:b/>
          <w:bCs/>
          <w:sz w:val="20"/>
          <w:szCs w:val="20"/>
        </w:rPr>
        <w:t>Beyond Temple Walls… to a Greater World</w:t>
      </w:r>
    </w:p>
    <w:p w14:paraId="195E027D" w14:textId="77777777" w:rsidR="00500EA2" w:rsidRDefault="00500EA2" w:rsidP="00500EA2">
      <w:pPr>
        <w:rPr>
          <w:rFonts w:ascii="Book Antiqua" w:hAnsi="Book Antiqua"/>
          <w:b/>
          <w:bCs/>
          <w:sz w:val="20"/>
          <w:szCs w:val="20"/>
        </w:rPr>
      </w:pPr>
      <w:r>
        <w:rPr>
          <w:rFonts w:ascii="Book Antiqua" w:hAnsi="Book Antiqua"/>
          <w:b/>
          <w:bCs/>
          <w:sz w:val="20"/>
          <w:szCs w:val="20"/>
        </w:rPr>
        <w:t>Cheerful Giver Exercise (Introduction)</w:t>
      </w:r>
    </w:p>
    <w:p w14:paraId="4692473B" w14:textId="77777777" w:rsidR="00500EA2" w:rsidRPr="00316EF2" w:rsidRDefault="00500EA2" w:rsidP="00500EA2">
      <w:pPr>
        <w:rPr>
          <w:rFonts w:ascii="Book Antiqua" w:hAnsi="Book Antiqua"/>
          <w:i/>
          <w:iCs/>
          <w:sz w:val="20"/>
          <w:szCs w:val="20"/>
        </w:rPr>
      </w:pPr>
      <w:r>
        <w:rPr>
          <w:rFonts w:ascii="Book Antiqua" w:hAnsi="Book Antiqua"/>
          <w:sz w:val="20"/>
          <w:szCs w:val="20"/>
        </w:rPr>
        <w:t>If you had to empty all your assets in one week so that you had $0 to your name, how would you distribute your wealth? (Try to be as specific as possible, give yourself at least five minutes.)</w:t>
      </w:r>
    </w:p>
    <w:p w14:paraId="74C389C2" w14:textId="77777777" w:rsidR="00500EA2" w:rsidRPr="00316EF2" w:rsidRDefault="00500EA2" w:rsidP="00500EA2">
      <w:pPr>
        <w:rPr>
          <w:rFonts w:ascii="Book Antiqua" w:hAnsi="Book Antiqua"/>
          <w:sz w:val="20"/>
          <w:szCs w:val="20"/>
        </w:rPr>
      </w:pPr>
      <w:r w:rsidRPr="00316EF2">
        <w:rPr>
          <w:rFonts w:ascii="Book Antiqua" w:hAnsi="Book Antiqua"/>
          <w:b/>
          <w:bCs/>
          <w:sz w:val="20"/>
          <w:szCs w:val="20"/>
        </w:rPr>
        <w:t>Into the Word – Genesis 1:26–31</w:t>
      </w:r>
    </w:p>
    <w:p w14:paraId="0C88C3D4" w14:textId="77777777" w:rsidR="00500EA2" w:rsidRPr="00316EF2" w:rsidRDefault="00500EA2" w:rsidP="00500EA2">
      <w:pPr>
        <w:numPr>
          <w:ilvl w:val="0"/>
          <w:numId w:val="1"/>
        </w:numPr>
        <w:rPr>
          <w:rFonts w:ascii="Book Antiqua" w:hAnsi="Book Antiqua"/>
          <w:sz w:val="20"/>
          <w:szCs w:val="20"/>
        </w:rPr>
      </w:pPr>
      <w:r w:rsidRPr="00316EF2">
        <w:rPr>
          <w:rFonts w:ascii="Book Antiqua" w:hAnsi="Book Antiqua"/>
          <w:sz w:val="20"/>
          <w:szCs w:val="20"/>
        </w:rPr>
        <w:t>What specific responsibilities does God give to the man and woman in verses 28–30?</w:t>
      </w:r>
    </w:p>
    <w:p w14:paraId="75CD424D" w14:textId="77777777" w:rsidR="00500EA2" w:rsidRPr="00316EF2" w:rsidRDefault="00500EA2" w:rsidP="00500EA2">
      <w:pPr>
        <w:numPr>
          <w:ilvl w:val="0"/>
          <w:numId w:val="1"/>
        </w:numPr>
        <w:rPr>
          <w:rFonts w:ascii="Book Antiqua" w:hAnsi="Book Antiqua"/>
          <w:sz w:val="20"/>
          <w:szCs w:val="20"/>
        </w:rPr>
      </w:pPr>
      <w:r w:rsidRPr="00316EF2">
        <w:rPr>
          <w:rFonts w:ascii="Book Antiqua" w:hAnsi="Book Antiqua"/>
          <w:sz w:val="20"/>
          <w:szCs w:val="20"/>
        </w:rPr>
        <w:t>How does the repeated declaration that creation was “good” (and “very good”) inform the way we view the physical world and our role in it?</w:t>
      </w:r>
    </w:p>
    <w:p w14:paraId="5E757D35" w14:textId="77777777" w:rsidR="00500EA2" w:rsidRPr="00316EF2" w:rsidRDefault="00500EA2" w:rsidP="00500EA2">
      <w:pPr>
        <w:rPr>
          <w:rFonts w:ascii="Book Antiqua" w:hAnsi="Book Antiqua"/>
          <w:sz w:val="20"/>
          <w:szCs w:val="20"/>
        </w:rPr>
      </w:pPr>
      <w:r w:rsidRPr="00316EF2">
        <w:rPr>
          <w:rFonts w:ascii="Book Antiqua" w:hAnsi="Book Antiqua"/>
          <w:b/>
          <w:bCs/>
          <w:sz w:val="20"/>
          <w:szCs w:val="20"/>
        </w:rPr>
        <w:t>Into the Word – Romans 8:18–23</w:t>
      </w:r>
      <w:r w:rsidRPr="00316EF2">
        <w:rPr>
          <w:rFonts w:ascii="Book Antiqua" w:hAnsi="Book Antiqua"/>
          <w:sz w:val="20"/>
          <w:szCs w:val="20"/>
        </w:rPr>
        <w:br/>
      </w:r>
      <w:r>
        <w:rPr>
          <w:rFonts w:ascii="Book Antiqua" w:hAnsi="Book Antiqua"/>
          <w:sz w:val="20"/>
          <w:szCs w:val="20"/>
        </w:rPr>
        <w:t xml:space="preserve">3. </w:t>
      </w:r>
      <w:r w:rsidRPr="00316EF2">
        <w:rPr>
          <w:rFonts w:ascii="Book Antiqua" w:hAnsi="Book Antiqua"/>
          <w:sz w:val="20"/>
          <w:szCs w:val="20"/>
        </w:rPr>
        <w:t xml:space="preserve">Paul says the sufferings of this present time are not worth comparing with the glory that will be revealed. </w:t>
      </w:r>
      <w:r>
        <w:rPr>
          <w:rFonts w:ascii="Book Antiqua" w:hAnsi="Book Antiqua"/>
          <w:sz w:val="20"/>
          <w:szCs w:val="20"/>
        </w:rPr>
        <w:t xml:space="preserve">Write down </w:t>
      </w:r>
      <w:proofErr w:type="gramStart"/>
      <w:r>
        <w:rPr>
          <w:rFonts w:ascii="Book Antiqua" w:hAnsi="Book Antiqua"/>
          <w:sz w:val="20"/>
          <w:szCs w:val="20"/>
        </w:rPr>
        <w:t>all of</w:t>
      </w:r>
      <w:proofErr w:type="gramEnd"/>
      <w:r>
        <w:rPr>
          <w:rFonts w:ascii="Book Antiqua" w:hAnsi="Book Antiqua"/>
          <w:sz w:val="20"/>
          <w:szCs w:val="20"/>
        </w:rPr>
        <w:t xml:space="preserve"> the ways you can think of that Paul suffered. How does his suffering compare to ours today? Any similarities? Differences?</w:t>
      </w:r>
    </w:p>
    <w:p w14:paraId="5C513032" w14:textId="77777777" w:rsidR="00500EA2" w:rsidRPr="00316EF2" w:rsidRDefault="00500EA2" w:rsidP="00500EA2">
      <w:pPr>
        <w:pStyle w:val="ListParagraph"/>
        <w:numPr>
          <w:ilvl w:val="0"/>
          <w:numId w:val="2"/>
        </w:numPr>
        <w:rPr>
          <w:rFonts w:ascii="Book Antiqua" w:hAnsi="Book Antiqua"/>
          <w:sz w:val="20"/>
          <w:szCs w:val="20"/>
        </w:rPr>
      </w:pPr>
      <w:r>
        <w:rPr>
          <w:rFonts w:ascii="Book Antiqua" w:hAnsi="Book Antiqua"/>
          <w:sz w:val="20"/>
          <w:szCs w:val="20"/>
        </w:rPr>
        <w:t xml:space="preserve">Commentators differ on who exactly is the one(s) subjugating creation to frustration. Think and write down a few options. When you’re exhausted </w:t>
      </w:r>
      <w:proofErr w:type="gramStart"/>
      <w:r>
        <w:rPr>
          <w:rFonts w:ascii="Book Antiqua" w:hAnsi="Book Antiqua"/>
          <w:sz w:val="20"/>
          <w:szCs w:val="20"/>
        </w:rPr>
        <w:t>of</w:t>
      </w:r>
      <w:proofErr w:type="gramEnd"/>
      <w:r>
        <w:rPr>
          <w:rFonts w:ascii="Book Antiqua" w:hAnsi="Book Antiqua"/>
          <w:sz w:val="20"/>
          <w:szCs w:val="20"/>
        </w:rPr>
        <w:t xml:space="preserve"> options, ask AI to offer a few options according to Confessional Lutheran commentators like Martin Chemnitz, Luther, Gerhard, Deutchlander, etc.</w:t>
      </w:r>
    </w:p>
    <w:p w14:paraId="31B2D51E" w14:textId="77777777" w:rsidR="00500EA2" w:rsidRPr="00316EF2" w:rsidRDefault="00500EA2" w:rsidP="00500EA2">
      <w:pPr>
        <w:numPr>
          <w:ilvl w:val="0"/>
          <w:numId w:val="2"/>
        </w:numPr>
        <w:rPr>
          <w:rFonts w:ascii="Book Antiqua" w:hAnsi="Book Antiqua"/>
          <w:sz w:val="20"/>
          <w:szCs w:val="20"/>
        </w:rPr>
      </w:pPr>
      <w:r w:rsidRPr="00316EF2">
        <w:rPr>
          <w:rFonts w:ascii="Book Antiqua" w:hAnsi="Book Antiqua"/>
          <w:sz w:val="20"/>
          <w:szCs w:val="20"/>
        </w:rPr>
        <w:t>How does the hope of the redemption of our bodies encourage us while we care for a creation that is still under the curse of decay?</w:t>
      </w:r>
      <w:r>
        <w:rPr>
          <w:rFonts w:ascii="Book Antiqua" w:hAnsi="Book Antiqua"/>
          <w:sz w:val="20"/>
          <w:szCs w:val="20"/>
        </w:rPr>
        <w:t xml:space="preserve"> How is </w:t>
      </w:r>
      <w:proofErr w:type="gramStart"/>
      <w:r>
        <w:rPr>
          <w:rFonts w:ascii="Book Antiqua" w:hAnsi="Book Antiqua"/>
          <w:sz w:val="20"/>
          <w:szCs w:val="20"/>
        </w:rPr>
        <w:t>this life</w:t>
      </w:r>
      <w:proofErr w:type="gramEnd"/>
      <w:r>
        <w:rPr>
          <w:rFonts w:ascii="Book Antiqua" w:hAnsi="Book Antiqua"/>
          <w:sz w:val="20"/>
          <w:szCs w:val="20"/>
        </w:rPr>
        <w:t xml:space="preserve"> preparing us for the next?</w:t>
      </w:r>
    </w:p>
    <w:p w14:paraId="34A6A967" w14:textId="77777777" w:rsidR="00500EA2" w:rsidRDefault="00500EA2" w:rsidP="00500EA2">
      <w:pPr>
        <w:rPr>
          <w:rFonts w:ascii="Book Antiqua" w:hAnsi="Book Antiqua"/>
          <w:b/>
          <w:bCs/>
          <w:sz w:val="20"/>
          <w:szCs w:val="20"/>
        </w:rPr>
      </w:pPr>
    </w:p>
    <w:p w14:paraId="78BDB586" w14:textId="77777777" w:rsidR="00500EA2" w:rsidRPr="00316EF2" w:rsidRDefault="00500EA2" w:rsidP="00500EA2">
      <w:pPr>
        <w:rPr>
          <w:rFonts w:ascii="Book Antiqua" w:hAnsi="Book Antiqua"/>
          <w:sz w:val="20"/>
          <w:szCs w:val="20"/>
        </w:rPr>
      </w:pPr>
      <w:r w:rsidRPr="00316EF2">
        <w:rPr>
          <w:rFonts w:ascii="Book Antiqua" w:hAnsi="Book Antiqua"/>
          <w:b/>
          <w:bCs/>
          <w:sz w:val="20"/>
          <w:szCs w:val="20"/>
        </w:rPr>
        <w:t>Into the Word – Matthew 19:27–30</w:t>
      </w:r>
      <w:r w:rsidRPr="00316EF2">
        <w:rPr>
          <w:rFonts w:ascii="Book Antiqua" w:hAnsi="Book Antiqua"/>
          <w:sz w:val="20"/>
          <w:szCs w:val="20"/>
        </w:rPr>
        <w:br/>
      </w:r>
      <w:r>
        <w:rPr>
          <w:rFonts w:ascii="Book Antiqua" w:hAnsi="Book Antiqua"/>
          <w:sz w:val="20"/>
          <w:szCs w:val="20"/>
        </w:rPr>
        <w:t xml:space="preserve">6. </w:t>
      </w:r>
      <w:r w:rsidRPr="00316EF2">
        <w:rPr>
          <w:rFonts w:ascii="Book Antiqua" w:hAnsi="Book Antiqua"/>
          <w:sz w:val="20"/>
          <w:szCs w:val="20"/>
        </w:rPr>
        <w:t xml:space="preserve"> Peter asks what the disciples will receive for leaving everything to follow Jesus. </w:t>
      </w:r>
      <w:r>
        <w:rPr>
          <w:rFonts w:ascii="Book Antiqua" w:hAnsi="Book Antiqua"/>
          <w:sz w:val="20"/>
          <w:szCs w:val="20"/>
        </w:rPr>
        <w:t>What does Jesus say the disciples will receive, what does Jesus say all followers will receive?</w:t>
      </w:r>
    </w:p>
    <w:p w14:paraId="20E9BF1B" w14:textId="77777777" w:rsidR="00500EA2" w:rsidRDefault="00500EA2" w:rsidP="00500EA2">
      <w:pPr>
        <w:numPr>
          <w:ilvl w:val="0"/>
          <w:numId w:val="3"/>
        </w:numPr>
        <w:rPr>
          <w:rFonts w:ascii="Book Antiqua" w:hAnsi="Book Antiqua"/>
          <w:sz w:val="20"/>
          <w:szCs w:val="20"/>
        </w:rPr>
      </w:pPr>
      <w:r w:rsidRPr="00316EF2">
        <w:rPr>
          <w:rFonts w:ascii="Book Antiqua" w:hAnsi="Book Antiqua"/>
          <w:sz w:val="20"/>
          <w:szCs w:val="20"/>
        </w:rPr>
        <w:t>How does the saying “many who are first will be last, and many who are last will be first” challenge our usual measures of success or reward?</w:t>
      </w:r>
    </w:p>
    <w:p w14:paraId="4255382A" w14:textId="77777777" w:rsidR="00500EA2" w:rsidRPr="00316EF2" w:rsidRDefault="00500EA2" w:rsidP="00500EA2">
      <w:pPr>
        <w:ind w:left="720"/>
        <w:rPr>
          <w:rFonts w:ascii="Book Antiqua" w:hAnsi="Book Antiqua"/>
          <w:sz w:val="20"/>
          <w:szCs w:val="20"/>
        </w:rPr>
      </w:pPr>
    </w:p>
    <w:p w14:paraId="5A58766D" w14:textId="77777777" w:rsidR="00500EA2" w:rsidRPr="00316EF2" w:rsidRDefault="00500EA2" w:rsidP="00500EA2">
      <w:pPr>
        <w:rPr>
          <w:rFonts w:ascii="Book Antiqua" w:hAnsi="Book Antiqua"/>
          <w:sz w:val="20"/>
          <w:szCs w:val="20"/>
        </w:rPr>
      </w:pPr>
      <w:r w:rsidRPr="00316EF2">
        <w:rPr>
          <w:rFonts w:ascii="Book Antiqua" w:hAnsi="Book Antiqua"/>
          <w:b/>
          <w:bCs/>
          <w:sz w:val="20"/>
          <w:szCs w:val="20"/>
        </w:rPr>
        <w:t>Sermon Connection &amp; Application</w:t>
      </w:r>
      <w:r w:rsidRPr="00316EF2">
        <w:rPr>
          <w:rFonts w:ascii="Book Antiqua" w:hAnsi="Book Antiqua"/>
          <w:sz w:val="20"/>
          <w:szCs w:val="20"/>
        </w:rPr>
        <w:br/>
      </w:r>
      <w:r>
        <w:rPr>
          <w:rFonts w:ascii="Book Antiqua" w:hAnsi="Book Antiqua"/>
          <w:sz w:val="20"/>
          <w:szCs w:val="20"/>
        </w:rPr>
        <w:t>8</w:t>
      </w:r>
      <w:r w:rsidRPr="00316EF2">
        <w:rPr>
          <w:rFonts w:ascii="Book Antiqua" w:hAnsi="Book Antiqua"/>
          <w:sz w:val="20"/>
          <w:szCs w:val="20"/>
        </w:rPr>
        <w:t>. The sermon reminds us that we are the temple of the living God and that the Spirit of Christ cannot be confined within building walls. How does this truth free and challenge us as we live and serve beyond Sunday morning?</w:t>
      </w:r>
    </w:p>
    <w:p w14:paraId="0EC42544" w14:textId="77777777" w:rsidR="00500EA2" w:rsidRPr="00500EA2" w:rsidRDefault="00500EA2" w:rsidP="00500EA2">
      <w:pPr>
        <w:rPr>
          <w:rFonts w:ascii="Book Antiqua" w:hAnsi="Book Antiqua"/>
          <w:sz w:val="20"/>
          <w:szCs w:val="20"/>
        </w:rPr>
      </w:pPr>
      <w:r>
        <w:rPr>
          <w:rFonts w:ascii="Book Antiqua" w:hAnsi="Book Antiqua"/>
          <w:sz w:val="20"/>
          <w:szCs w:val="20"/>
        </w:rPr>
        <w:t xml:space="preserve">9. </w:t>
      </w:r>
      <w:r w:rsidRPr="00500EA2">
        <w:rPr>
          <w:rFonts w:ascii="Book Antiqua" w:hAnsi="Book Antiqua"/>
          <w:sz w:val="20"/>
          <w:szCs w:val="20"/>
        </w:rPr>
        <w:t>God gave humanity the original vocation of stewardship over creation. Where do you see opportunities (or tensions) at Salem—whether in caring for the building, the land at Salem Oaks, or other resources—to live out this vocation together?</w:t>
      </w:r>
    </w:p>
    <w:p w14:paraId="15D66A3D" w14:textId="77777777" w:rsidR="00500EA2" w:rsidRDefault="00500EA2" w:rsidP="00500EA2">
      <w:pPr>
        <w:rPr>
          <w:rFonts w:ascii="Book Antiqua" w:hAnsi="Book Antiqua"/>
          <w:sz w:val="20"/>
          <w:szCs w:val="20"/>
        </w:rPr>
      </w:pPr>
    </w:p>
    <w:p w14:paraId="5DB6530A" w14:textId="77777777" w:rsidR="00500EA2" w:rsidRPr="00500EA2" w:rsidRDefault="00500EA2" w:rsidP="00500EA2">
      <w:pPr>
        <w:rPr>
          <w:rFonts w:ascii="Book Antiqua" w:hAnsi="Book Antiqua"/>
          <w:sz w:val="20"/>
          <w:szCs w:val="20"/>
        </w:rPr>
      </w:pPr>
      <w:r>
        <w:rPr>
          <w:rFonts w:ascii="Book Antiqua" w:hAnsi="Book Antiqua"/>
          <w:sz w:val="20"/>
          <w:szCs w:val="20"/>
        </w:rPr>
        <w:t xml:space="preserve">10. What would you do with 77 acres of land? Invite Pastor Pedersen over and share your ideas. </w:t>
      </w:r>
    </w:p>
    <w:p w14:paraId="369C9F45" w14:textId="77777777" w:rsidR="00500EA2" w:rsidRPr="00316EF2" w:rsidRDefault="00500EA2" w:rsidP="00500EA2">
      <w:pPr>
        <w:rPr>
          <w:rFonts w:ascii="Book Antiqua" w:hAnsi="Book Antiqua"/>
          <w:sz w:val="20"/>
          <w:szCs w:val="20"/>
        </w:rPr>
      </w:pPr>
    </w:p>
    <w:p w14:paraId="1250776A" w14:textId="77777777" w:rsidR="00500EA2" w:rsidRPr="00316EF2" w:rsidRDefault="00500EA2">
      <w:pPr>
        <w:rPr>
          <w:rFonts w:ascii="Book Antiqua" w:hAnsi="Book Antiqua"/>
          <w:sz w:val="20"/>
          <w:szCs w:val="20"/>
        </w:rPr>
      </w:pPr>
    </w:p>
    <w:sectPr w:rsidR="00500EA2" w:rsidRPr="00316EF2" w:rsidSect="00316EF2">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27F3D"/>
    <w:multiLevelType w:val="multilevel"/>
    <w:tmpl w:val="271A707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E44F48"/>
    <w:multiLevelType w:val="multilevel"/>
    <w:tmpl w:val="E2601190"/>
    <w:lvl w:ilvl="0">
      <w:start w:val="7"/>
      <w:numFmt w:val="decimal"/>
      <w:lvlText w:val="%1."/>
      <w:lvlJc w:val="left"/>
      <w:pPr>
        <w:tabs>
          <w:tab w:val="num" w:pos="720"/>
        </w:tabs>
        <w:ind w:left="720" w:hanging="360"/>
      </w:pPr>
    </w:lvl>
    <w:lvl w:ilvl="1">
      <w:start w:val="9"/>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8F5C5C"/>
    <w:multiLevelType w:val="multilevel"/>
    <w:tmpl w:val="F2B46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4F3EFC"/>
    <w:multiLevelType w:val="multilevel"/>
    <w:tmpl w:val="0EC888C6"/>
    <w:lvl w:ilvl="0">
      <w:start w:val="4"/>
      <w:numFmt w:val="decimal"/>
      <w:lvlText w:val="%1."/>
      <w:lvlJc w:val="left"/>
      <w:pPr>
        <w:tabs>
          <w:tab w:val="num" w:pos="720"/>
        </w:tabs>
        <w:ind w:left="720" w:hanging="360"/>
      </w:pPr>
    </w:lvl>
    <w:lvl w:ilvl="1">
      <w:start w:val="10"/>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1068767">
    <w:abstractNumId w:val="2"/>
  </w:num>
  <w:num w:numId="2" w16cid:durableId="959460602">
    <w:abstractNumId w:val="3"/>
  </w:num>
  <w:num w:numId="3" w16cid:durableId="1637024774">
    <w:abstractNumId w:val="1"/>
  </w:num>
  <w:num w:numId="4" w16cid:durableId="1731419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EF2"/>
    <w:rsid w:val="000725DE"/>
    <w:rsid w:val="00316EF2"/>
    <w:rsid w:val="0044518F"/>
    <w:rsid w:val="00500EA2"/>
    <w:rsid w:val="007766F3"/>
    <w:rsid w:val="00AB7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D969D"/>
  <w15:chartTrackingRefBased/>
  <w15:docId w15:val="{5C230882-4C2B-4A76-A0B0-B8A120AC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6E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6E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6E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6E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6E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6E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6E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6E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6E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6E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6E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6E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6E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6E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6E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6E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6E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6EF2"/>
    <w:rPr>
      <w:rFonts w:eastAsiaTheme="majorEastAsia" w:cstheme="majorBidi"/>
      <w:color w:val="272727" w:themeColor="text1" w:themeTint="D8"/>
    </w:rPr>
  </w:style>
  <w:style w:type="paragraph" w:styleId="Title">
    <w:name w:val="Title"/>
    <w:basedOn w:val="Normal"/>
    <w:next w:val="Normal"/>
    <w:link w:val="TitleChar"/>
    <w:uiPriority w:val="10"/>
    <w:qFormat/>
    <w:rsid w:val="00316E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6E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6E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6E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6EF2"/>
    <w:pPr>
      <w:spacing w:before="160"/>
      <w:jc w:val="center"/>
    </w:pPr>
    <w:rPr>
      <w:i/>
      <w:iCs/>
      <w:color w:val="404040" w:themeColor="text1" w:themeTint="BF"/>
    </w:rPr>
  </w:style>
  <w:style w:type="character" w:customStyle="1" w:styleId="QuoteChar">
    <w:name w:val="Quote Char"/>
    <w:basedOn w:val="DefaultParagraphFont"/>
    <w:link w:val="Quote"/>
    <w:uiPriority w:val="29"/>
    <w:rsid w:val="00316EF2"/>
    <w:rPr>
      <w:i/>
      <w:iCs/>
      <w:color w:val="404040" w:themeColor="text1" w:themeTint="BF"/>
    </w:rPr>
  </w:style>
  <w:style w:type="paragraph" w:styleId="ListParagraph">
    <w:name w:val="List Paragraph"/>
    <w:basedOn w:val="Normal"/>
    <w:uiPriority w:val="34"/>
    <w:qFormat/>
    <w:rsid w:val="00316EF2"/>
    <w:pPr>
      <w:ind w:left="720"/>
      <w:contextualSpacing/>
    </w:pPr>
  </w:style>
  <w:style w:type="character" w:styleId="IntenseEmphasis">
    <w:name w:val="Intense Emphasis"/>
    <w:basedOn w:val="DefaultParagraphFont"/>
    <w:uiPriority w:val="21"/>
    <w:qFormat/>
    <w:rsid w:val="00316EF2"/>
    <w:rPr>
      <w:i/>
      <w:iCs/>
      <w:color w:val="0F4761" w:themeColor="accent1" w:themeShade="BF"/>
    </w:rPr>
  </w:style>
  <w:style w:type="paragraph" w:styleId="IntenseQuote">
    <w:name w:val="Intense Quote"/>
    <w:basedOn w:val="Normal"/>
    <w:next w:val="Normal"/>
    <w:link w:val="IntenseQuoteChar"/>
    <w:uiPriority w:val="30"/>
    <w:qFormat/>
    <w:rsid w:val="00316E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6EF2"/>
    <w:rPr>
      <w:i/>
      <w:iCs/>
      <w:color w:val="0F4761" w:themeColor="accent1" w:themeShade="BF"/>
    </w:rPr>
  </w:style>
  <w:style w:type="character" w:styleId="IntenseReference">
    <w:name w:val="Intense Reference"/>
    <w:basedOn w:val="DefaultParagraphFont"/>
    <w:uiPriority w:val="32"/>
    <w:qFormat/>
    <w:rsid w:val="00316E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Pedersen, JonAlden</dc:creator>
  <cp:keywords/>
  <dc:description/>
  <cp:lastModifiedBy>JonAlden Pedersen</cp:lastModifiedBy>
  <cp:revision>1</cp:revision>
  <dcterms:created xsi:type="dcterms:W3CDTF">2026-10-02T19:11:00Z</dcterms:created>
  <dcterms:modified xsi:type="dcterms:W3CDTF">2026-10-02T19:27:00Z</dcterms:modified>
</cp:coreProperties>
</file>